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46" w:rsidRDefault="00836846" w:rsidP="00836846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宜宾市清源水务集团有限公司</w:t>
      </w:r>
    </w:p>
    <w:p w:rsidR="00836846" w:rsidRDefault="00836846" w:rsidP="00836846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网上营业厅、统一抄表平台建设项目</w:t>
      </w:r>
    </w:p>
    <w:p w:rsidR="00836846" w:rsidRDefault="00836846" w:rsidP="00836846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招标公告</w:t>
      </w:r>
    </w:p>
    <w:p w:rsidR="00836846" w:rsidRDefault="00836846" w:rsidP="00836846">
      <w:pPr>
        <w:rPr>
          <w:sz w:val="32"/>
          <w:szCs w:val="32"/>
        </w:rPr>
      </w:pP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u w:val="single"/>
        </w:rPr>
        <w:t>网上营业厅、统一抄表平台</w:t>
      </w:r>
      <w:r w:rsidRPr="002F33DC">
        <w:rPr>
          <w:rFonts w:ascii="宋体" w:hAnsi="宋体" w:cs="宋体" w:hint="eastAsia"/>
          <w:sz w:val="24"/>
          <w:u w:val="single"/>
        </w:rPr>
        <w:t>建设项目</w:t>
      </w:r>
      <w:r>
        <w:rPr>
          <w:rFonts w:ascii="宋体" w:hAnsi="宋体" w:cs="宋体" w:hint="eastAsia"/>
          <w:sz w:val="24"/>
        </w:rPr>
        <w:t>已具备招标条件，现公开邀请投标人参加招标活动。</w:t>
      </w:r>
    </w:p>
    <w:p w:rsidR="00836846" w:rsidRDefault="00836846" w:rsidP="00836846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1 招标项目概况 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1.1项目名称：网上营业厅、统一抄表平台建设项目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1.2招标项目概况：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1.2.1以微信、支付宝、自助终端设备为依托，建设24小时网上营业厅，用户通过关注集团公司公众号，可以实现业务申报办理、进度查询、水费缴纳、费用查询、互动交流、信息推送等功能。涉及两个子项目，网上营业厅平台和报装系统的软硬件建设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1.2.2.建设统一抄表平台，将远传表的传输、管理收归到集团公司，无需再通过厂商的管理平台，以提高数据的实时性、准确性和可管理性；同时，提高对员工的工作效率、加强了到位抄表的统一考核及管理。统一抄表管理平台涉及两个子项目，手机抄表和统一远传水表管理平台的软硬件建设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1.3中标人数量：1家。</w:t>
      </w:r>
    </w:p>
    <w:p w:rsidR="00836846" w:rsidRDefault="00836846" w:rsidP="00836846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2 招标内容及相关要求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2.1采购内容：软件系统编制和配套硬件提供。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2.2服务期限：合同签订后45个日历天内完成。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2.3服务要求：详见招标文件</w:t>
      </w:r>
    </w:p>
    <w:p w:rsidR="00836846" w:rsidRDefault="00836846" w:rsidP="00836846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3 投标人资格要求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3.1具备独立承担民事责任的能力，具有良好的商业信誉和健全的财务会计制度，具有履行合同所必需的设备和专业技术能力，有依法缴纳税收和社会保障资金的良好记录，参加本次招标活动前三年在经营活动中无重大违法记录，且满足以下要求：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3.1.1资质要求：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3.1.1.1具有独立法人资格，具有完成本项目的能力，提供有效期限营业执照（正本）复印件，营业范围具有软件开发、系统集成等内容。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3.1.1.2提供ISO9001质量管理体系认证证书复印件，证书内容须包含有软件开发、系统集成等内容。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3.1.2财务要求：投标人的财务和经营状况良好，具备履行合同能力。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3.1.3业绩要求：投标人提供2018年6月1日至今（以合同签订日期为准）合同金额为人民币200万元及以上的与本项目软件系统相同或类似（与智慧水务或管理软件开发相关）的供水行业合同业绩证明（不少于3个）。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3.1.4信誉要求：近三年内无不良经营行为。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3.1.5本项目主要负责人员要求：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a.</w:t>
      </w:r>
      <w:r>
        <w:rPr>
          <w:rFonts w:ascii="宋体" w:hAnsi="宋体" w:cs="宋体" w:hint="eastAsia"/>
          <w:sz w:val="24"/>
        </w:rPr>
        <w:t>项目主要负责人员须提供2018年6月1日至今主持与本项目系统相同或类似的项目建设证明（不少于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个）。</w:t>
      </w:r>
    </w:p>
    <w:p w:rsidR="00836846" w:rsidRPr="001E4AB0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b</w:t>
      </w:r>
      <w:r w:rsidRPr="001E4AB0">
        <w:rPr>
          <w:rFonts w:ascii="宋体" w:hAnsi="宋体" w:cs="宋体" w:hint="eastAsia"/>
          <w:sz w:val="24"/>
        </w:rPr>
        <w:t>.投标人应提供拟委任的主要人员汇总表和项目负责人简历表</w:t>
      </w:r>
      <w:r>
        <w:rPr>
          <w:rFonts w:ascii="宋体" w:hAnsi="宋体" w:cs="宋体" w:hint="eastAsia"/>
          <w:sz w:val="24"/>
        </w:rPr>
        <w:t>。</w:t>
      </w:r>
    </w:p>
    <w:p w:rsidR="00836846" w:rsidRPr="001E4AB0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c</w:t>
      </w:r>
      <w:r w:rsidRPr="001E4AB0">
        <w:rPr>
          <w:rFonts w:ascii="宋体" w:hAnsi="宋体" w:cs="宋体" w:hint="eastAsia"/>
          <w:sz w:val="24"/>
        </w:rPr>
        <w:t>. 提供本单位为拟委任项目负责人缴纳至少6个月连续社保缴费证明</w:t>
      </w:r>
      <w:r>
        <w:rPr>
          <w:rFonts w:ascii="宋体" w:hAnsi="宋体" w:cs="宋体" w:hint="eastAsia"/>
          <w:sz w:val="24"/>
        </w:rPr>
        <w:t>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3.1.6其他要求：详见招标文件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3.2投标人不得存在下列情形之一：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3.2.1处于被责令停产停业、暂扣或吊销营业执照、暂扣或吊销许可证、吊销资质证书状态；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3.2.2进入清算程序，或被宣告破产，或其他丧失履约能力的情形；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3.2.3与参加本项目投标的其他组织单位负责人为同一人或存在控股、管理关系；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3.3</w:t>
      </w:r>
      <w:r>
        <w:rPr>
          <w:rFonts w:ascii="宋体" w:hAnsi="宋体" w:cs="宋体" w:hint="eastAsia"/>
          <w:b/>
          <w:bCs/>
          <w:sz w:val="24"/>
        </w:rPr>
        <w:t>本项目招标不接受联合体</w:t>
      </w:r>
      <w:r>
        <w:rPr>
          <w:rFonts w:ascii="宋体" w:hAnsi="宋体" w:cs="宋体" w:hint="eastAsia"/>
          <w:sz w:val="24"/>
        </w:rPr>
        <w:t>。</w:t>
      </w:r>
    </w:p>
    <w:p w:rsidR="00836846" w:rsidRDefault="00836846" w:rsidP="00836846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4 招标文件的获取</w:t>
      </w:r>
    </w:p>
    <w:p w:rsidR="00836846" w:rsidRDefault="00836846" w:rsidP="00836846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4.1获取招标文件需以下材料：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（1）加盖单位印章的介绍信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（2）加盖单位印章领取人身份证明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（3）资料费银行转账凭证</w:t>
      </w:r>
      <w:r w:rsidRPr="00A3620E">
        <w:rPr>
          <w:b/>
          <w:sz w:val="24"/>
        </w:rPr>
        <w:t>（如使用法人或授权人名义转帐，须注明单位名称。）</w:t>
      </w:r>
      <w:r>
        <w:rPr>
          <w:rFonts w:ascii="宋体" w:hAnsi="宋体" w:cs="宋体" w:hint="eastAsia"/>
          <w:sz w:val="24"/>
        </w:rPr>
        <w:t>（4）填写完整的宜宾市清源水务集团有限公司招标招标文件资料费表格（格式详见附件）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凡有意参加评审者，</w:t>
      </w:r>
      <w:r w:rsidRPr="00822F95">
        <w:rPr>
          <w:rFonts w:ascii="宋体" w:hAnsi="宋体" w:cs="宋体" w:hint="eastAsia"/>
          <w:b/>
          <w:sz w:val="24"/>
        </w:rPr>
        <w:t>请于 2021年07月</w:t>
      </w:r>
      <w:r>
        <w:rPr>
          <w:rFonts w:ascii="宋体" w:hAnsi="宋体" w:cs="宋体" w:hint="eastAsia"/>
          <w:b/>
          <w:sz w:val="24"/>
        </w:rPr>
        <w:t>0</w:t>
      </w:r>
      <w:r w:rsidR="00283341">
        <w:rPr>
          <w:rFonts w:ascii="宋体" w:hAnsi="宋体" w:cs="宋体" w:hint="eastAsia"/>
          <w:b/>
          <w:sz w:val="24"/>
        </w:rPr>
        <w:t>7</w:t>
      </w:r>
      <w:r w:rsidRPr="00822F95">
        <w:rPr>
          <w:rFonts w:ascii="宋体" w:hAnsi="宋体" w:cs="宋体" w:hint="eastAsia"/>
          <w:b/>
          <w:sz w:val="24"/>
        </w:rPr>
        <w:t>日至2021年07月</w:t>
      </w:r>
      <w:r>
        <w:rPr>
          <w:rFonts w:ascii="宋体" w:hAnsi="宋体" w:cs="宋体" w:hint="eastAsia"/>
          <w:b/>
          <w:sz w:val="24"/>
        </w:rPr>
        <w:t>1</w:t>
      </w:r>
      <w:r w:rsidR="00283341">
        <w:rPr>
          <w:rFonts w:ascii="宋体" w:hAnsi="宋体" w:cs="宋体" w:hint="eastAsia"/>
          <w:b/>
          <w:sz w:val="24"/>
        </w:rPr>
        <w:t>3</w:t>
      </w:r>
      <w:r w:rsidRPr="00822F95">
        <w:rPr>
          <w:rFonts w:ascii="宋体" w:hAnsi="宋体" w:cs="宋体" w:hint="eastAsia"/>
          <w:b/>
          <w:sz w:val="24"/>
        </w:rPr>
        <w:t>日17时30分</w:t>
      </w:r>
      <w:r>
        <w:rPr>
          <w:rFonts w:ascii="宋体" w:hAnsi="宋体" w:cs="宋体" w:hint="eastAsia"/>
          <w:sz w:val="24"/>
        </w:rPr>
        <w:t>将4.1款规定资料扫描并合并成一份电子文档后发送至我司邮箱。工作日16:30之前收到合格资料的，我司将于同日将招标文件发送至各投标人指定邮箱；工作日16:30之后收到合格资料的，我司将于次一个工作日将文件发送至各投标人指定邮箱。</w:t>
      </w:r>
    </w:p>
    <w:p w:rsidR="00836846" w:rsidRDefault="00836846" w:rsidP="00836846">
      <w:pPr>
        <w:spacing w:line="360" w:lineRule="auto"/>
        <w:ind w:firstLineChars="200" w:firstLine="48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4.2资料费</w:t>
      </w:r>
      <w:r>
        <w:rPr>
          <w:rFonts w:ascii="宋体" w:hAnsi="宋体" w:cs="宋体" w:hint="eastAsia"/>
          <w:sz w:val="24"/>
        </w:rPr>
        <w:t>200.00元,大写贰佰元（售后不退）。</w:t>
      </w:r>
    </w:p>
    <w:p w:rsidR="00836846" w:rsidRDefault="00836846" w:rsidP="00836846">
      <w:pPr>
        <w:spacing w:line="360" w:lineRule="auto"/>
        <w:ind w:firstLineChars="200" w:firstLine="48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4.3交款方式：</w:t>
      </w:r>
      <w:r>
        <w:rPr>
          <w:rFonts w:ascii="宋体" w:hAnsi="宋体" w:cs="宋体" w:hint="eastAsia"/>
          <w:sz w:val="24"/>
        </w:rPr>
        <w:t>通过投标人的基本存款账户转账支付。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收款单位：宜宾市清源水务集团有限公司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开户行：工商银行宜宾长江路支行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银行账号： 2314 5052 0902 2102 569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跨行转账有到账延迟可能，请投标人根据具体情况适当提前1-2天交纳。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b/>
          <w:sz w:val="24"/>
          <w:u w:val="single"/>
        </w:rPr>
      </w:pPr>
      <w:r>
        <w:rPr>
          <w:rFonts w:ascii="宋体" w:hAnsi="宋体" w:cs="宋体" w:hint="eastAsia"/>
          <w:sz w:val="24"/>
        </w:rPr>
        <w:t>转账时请在转账凭证上注明：网上营业厅、统一抄表平台打包建设项目资料费。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宋体" w:hint="eastAsia"/>
          <w:sz w:val="24"/>
        </w:rPr>
        <w:t>4.4</w:t>
      </w:r>
      <w:r>
        <w:rPr>
          <w:rFonts w:ascii="宋体" w:hAnsi="宋体" w:cs="Arial" w:hint="eastAsia"/>
          <w:sz w:val="24"/>
        </w:rPr>
        <w:t>因投标人所提供资料不完整而产生的一切不利后果，均由投标人自行承担。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（注：如未收到招标人发送的招标文件等相关资料，请及时致电告知。）</w:t>
      </w:r>
    </w:p>
    <w:p w:rsidR="00836846" w:rsidRDefault="00836846" w:rsidP="00836846">
      <w:pPr>
        <w:spacing w:line="360" w:lineRule="auto"/>
        <w:ind w:firstLineChars="200" w:firstLine="482"/>
        <w:rPr>
          <w:rFonts w:ascii="宋体" w:hAnsi="宋体"/>
          <w:b/>
          <w:color w:val="FF0000"/>
          <w:sz w:val="24"/>
          <w:u w:val="single"/>
        </w:rPr>
      </w:pPr>
      <w:r>
        <w:rPr>
          <w:rFonts w:ascii="宋体" w:hAnsi="宋体" w:cs="宋体" w:hint="eastAsia"/>
          <w:b/>
          <w:bCs/>
          <w:sz w:val="24"/>
        </w:rPr>
        <w:t>5 投标文件递交和开启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5.1投标文件递交的截止时间（响应截止时间，下同）为2021年07月1</w:t>
      </w:r>
      <w:r w:rsidR="00283341">
        <w:rPr>
          <w:rFonts w:ascii="宋体" w:hAnsi="宋体" w:cs="Arial" w:hint="eastAsia"/>
          <w:sz w:val="24"/>
        </w:rPr>
        <w:t>9</w:t>
      </w:r>
      <w:r>
        <w:rPr>
          <w:rFonts w:ascii="宋体" w:hAnsi="宋体" w:cs="Arial" w:hint="eastAsia"/>
          <w:sz w:val="24"/>
        </w:rPr>
        <w:t>日09时30分。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5.2投标文件</w:t>
      </w:r>
      <w:r>
        <w:rPr>
          <w:rFonts w:ascii="宋体" w:hAnsi="宋体" w:cs="Arial"/>
          <w:sz w:val="24"/>
        </w:rPr>
        <w:t>递交方式：现场递交</w:t>
      </w:r>
      <w:r>
        <w:rPr>
          <w:rFonts w:ascii="宋体" w:hAnsi="宋体" w:cs="Arial" w:hint="eastAsia"/>
          <w:sz w:val="24"/>
        </w:rPr>
        <w:t>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5.3递交</w:t>
      </w:r>
      <w:r>
        <w:rPr>
          <w:rFonts w:ascii="宋体" w:hAnsi="宋体" w:cs="Arial"/>
          <w:sz w:val="24"/>
        </w:rPr>
        <w:t>地点为</w:t>
      </w:r>
      <w:r>
        <w:rPr>
          <w:rFonts w:ascii="宋体" w:hAnsi="宋体" w:cs="Arial" w:hint="eastAsia"/>
          <w:sz w:val="24"/>
        </w:rPr>
        <w:t>：宜宾市清源水务集团有限公司2楼会议室（宜宾市南岸路源街1号）。</w:t>
      </w:r>
    </w:p>
    <w:p w:rsidR="00836846" w:rsidRDefault="00836846" w:rsidP="00836846">
      <w:pPr>
        <w:spacing w:line="360" w:lineRule="auto"/>
        <w:ind w:firstLineChars="200" w:firstLine="482"/>
        <w:rPr>
          <w:rFonts w:ascii="宋体" w:hAnsi="宋体" w:cs="Arial"/>
          <w:b/>
          <w:bCs/>
          <w:sz w:val="24"/>
        </w:rPr>
      </w:pPr>
      <w:r>
        <w:rPr>
          <w:rFonts w:ascii="宋体" w:hAnsi="宋体" w:cs="Arial" w:hint="eastAsia"/>
          <w:b/>
          <w:bCs/>
          <w:sz w:val="24"/>
        </w:rPr>
        <w:t>5.4投标文件不予受理情形：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5.4.1投标文件逾期递交或未按指定方式递交或未送达指定地点；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5.4.2投标人未通过招标人获取招标文件而递交投标文件的。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5.5投标文件开启与递交截止时间的同一时间进行，地点为投标文件递交地点。递交投标文件的投标人均应参加开启会议，投标人未参加开启会议的，视为默认开启结果。</w:t>
      </w:r>
    </w:p>
    <w:p w:rsidR="00836846" w:rsidRDefault="00836846" w:rsidP="00836846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6 发布公告媒介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本招标公告在宜宾市E路阳光和招标人网站上同时发布。</w:t>
      </w:r>
    </w:p>
    <w:p w:rsidR="00836846" w:rsidRDefault="00836846" w:rsidP="00836846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7 联系方式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招标人：宜宾市清源水务集团有限公司 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招标人地址：宜宾市叙州区南岸路源街1号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 系 人：周女士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联系电话： 0831-2331316</w:t>
      </w:r>
    </w:p>
    <w:p w:rsidR="00836846" w:rsidRDefault="00836846" w:rsidP="0083684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电子邮箱：qyswztb@qq.com</w:t>
      </w:r>
    </w:p>
    <w:p w:rsidR="00836846" w:rsidRDefault="00836846" w:rsidP="00836846">
      <w:pPr>
        <w:spacing w:line="360" w:lineRule="auto"/>
        <w:ind w:firstLineChars="200" w:firstLine="48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2021年07月05日</w:t>
      </w:r>
    </w:p>
    <w:p w:rsidR="00836846" w:rsidRDefault="00836846" w:rsidP="00836846">
      <w:pPr>
        <w:spacing w:line="360" w:lineRule="auto"/>
        <w:rPr>
          <w:rFonts w:ascii="仿宋" w:eastAsia="仿宋" w:hAnsi="仿宋"/>
          <w:sz w:val="24"/>
        </w:rPr>
      </w:pPr>
    </w:p>
    <w:p w:rsidR="00836846" w:rsidRDefault="00836846" w:rsidP="00836846">
      <w:pPr>
        <w:spacing w:line="360" w:lineRule="auto"/>
        <w:rPr>
          <w:rFonts w:ascii="仿宋" w:eastAsia="仿宋" w:hAnsi="仿宋"/>
          <w:sz w:val="24"/>
        </w:rPr>
      </w:pPr>
    </w:p>
    <w:p w:rsidR="00836846" w:rsidRDefault="00836846" w:rsidP="00836846">
      <w:pPr>
        <w:spacing w:line="360" w:lineRule="auto"/>
        <w:rPr>
          <w:rFonts w:ascii="仿宋" w:eastAsia="仿宋" w:hAnsi="仿宋"/>
          <w:sz w:val="24"/>
        </w:rPr>
      </w:pPr>
    </w:p>
    <w:p w:rsidR="00836846" w:rsidRDefault="00836846" w:rsidP="00836846">
      <w:pPr>
        <w:spacing w:line="360" w:lineRule="auto"/>
        <w:rPr>
          <w:rFonts w:ascii="仿宋" w:eastAsia="仿宋" w:hAnsi="仿宋"/>
          <w:sz w:val="24"/>
        </w:rPr>
      </w:pPr>
    </w:p>
    <w:p w:rsidR="00836846" w:rsidRDefault="00836846" w:rsidP="00836846">
      <w:pPr>
        <w:spacing w:line="360" w:lineRule="auto"/>
        <w:rPr>
          <w:rFonts w:ascii="仿宋" w:eastAsia="仿宋" w:hAnsi="仿宋"/>
          <w:sz w:val="24"/>
        </w:rPr>
      </w:pPr>
    </w:p>
    <w:p w:rsidR="00836846" w:rsidRDefault="00836846" w:rsidP="00836846">
      <w:pPr>
        <w:spacing w:line="360" w:lineRule="auto"/>
        <w:rPr>
          <w:rFonts w:ascii="仿宋" w:eastAsia="仿宋" w:hAnsi="仿宋"/>
          <w:sz w:val="24"/>
        </w:rPr>
      </w:pPr>
    </w:p>
    <w:p w:rsidR="00836846" w:rsidRDefault="00836846" w:rsidP="00836846">
      <w:pPr>
        <w:spacing w:line="360" w:lineRule="auto"/>
        <w:rPr>
          <w:rFonts w:ascii="仿宋" w:eastAsia="仿宋" w:hAnsi="仿宋"/>
          <w:sz w:val="24"/>
        </w:rPr>
      </w:pPr>
    </w:p>
    <w:p w:rsidR="00836846" w:rsidRDefault="00836846" w:rsidP="00836846">
      <w:pPr>
        <w:spacing w:line="360" w:lineRule="auto"/>
        <w:rPr>
          <w:rFonts w:ascii="仿宋" w:eastAsia="仿宋" w:hAnsi="仿宋"/>
          <w:sz w:val="24"/>
        </w:rPr>
      </w:pPr>
    </w:p>
    <w:p w:rsidR="00836846" w:rsidRDefault="00836846" w:rsidP="00836846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附件：</w:t>
      </w:r>
    </w:p>
    <w:p w:rsidR="00836846" w:rsidRDefault="00836846" w:rsidP="00836846">
      <w:pPr>
        <w:spacing w:before="100" w:beforeAutospacing="1" w:after="100" w:afterAutospacing="1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宜宾市清源水务集团有限公司招标招标文件资料费</w:t>
      </w:r>
    </w:p>
    <w:p w:rsidR="00836846" w:rsidRDefault="00836846" w:rsidP="00836846">
      <w:pPr>
        <w:spacing w:before="100" w:beforeAutospacing="1" w:after="100" w:afterAutospacing="1"/>
        <w:jc w:val="righ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sz w:val="24"/>
        </w:rPr>
        <w:t>日期：2021年   月   日</w:t>
      </w:r>
    </w:p>
    <w:tbl>
      <w:tblPr>
        <w:tblW w:w="901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3246"/>
        <w:gridCol w:w="4462"/>
      </w:tblGrid>
      <w:tr w:rsidR="00836846" w:rsidTr="006E08AA">
        <w:trPr>
          <w:trHeight w:hRule="exact" w:val="567"/>
        </w:trPr>
        <w:tc>
          <w:tcPr>
            <w:tcW w:w="1309" w:type="dxa"/>
            <w:noWrap/>
            <w:vAlign w:val="center"/>
          </w:tcPr>
          <w:p w:rsidR="00836846" w:rsidRDefault="00836846" w:rsidP="006E08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7708" w:type="dxa"/>
            <w:gridSpan w:val="2"/>
            <w:noWrap/>
            <w:vAlign w:val="center"/>
          </w:tcPr>
          <w:p w:rsidR="00836846" w:rsidRDefault="00836846" w:rsidP="006E08A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宜宾市清源水务集团有限公司网上营业厅、统一抄表平台打包建设项目</w:t>
            </w:r>
          </w:p>
        </w:tc>
      </w:tr>
      <w:tr w:rsidR="00836846" w:rsidTr="006E08AA">
        <w:trPr>
          <w:trHeight w:hRule="exact" w:val="567"/>
        </w:trPr>
        <w:tc>
          <w:tcPr>
            <w:tcW w:w="1309" w:type="dxa"/>
            <w:noWrap/>
            <w:vAlign w:val="center"/>
          </w:tcPr>
          <w:p w:rsidR="00836846" w:rsidRDefault="00836846" w:rsidP="006E08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资料费</w:t>
            </w:r>
          </w:p>
        </w:tc>
        <w:tc>
          <w:tcPr>
            <w:tcW w:w="7708" w:type="dxa"/>
            <w:gridSpan w:val="2"/>
            <w:noWrap/>
            <w:vAlign w:val="center"/>
          </w:tcPr>
          <w:p w:rsidR="00836846" w:rsidRDefault="00836846" w:rsidP="006E08AA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￥200元（大写：人民币壹佰元整）</w:t>
            </w:r>
          </w:p>
        </w:tc>
      </w:tr>
      <w:tr w:rsidR="00836846" w:rsidTr="006E08AA">
        <w:trPr>
          <w:trHeight w:hRule="exact" w:val="567"/>
        </w:trPr>
        <w:tc>
          <w:tcPr>
            <w:tcW w:w="1309" w:type="dxa"/>
            <w:noWrap/>
            <w:vAlign w:val="center"/>
          </w:tcPr>
          <w:p w:rsidR="00836846" w:rsidRDefault="00836846" w:rsidP="006E08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7708" w:type="dxa"/>
            <w:gridSpan w:val="2"/>
            <w:noWrap/>
            <w:vAlign w:val="center"/>
          </w:tcPr>
          <w:p w:rsidR="00836846" w:rsidRDefault="00836846" w:rsidP="006E08A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836846" w:rsidTr="006E08AA">
        <w:trPr>
          <w:trHeight w:hRule="exact" w:val="567"/>
        </w:trPr>
        <w:tc>
          <w:tcPr>
            <w:tcW w:w="9017" w:type="dxa"/>
            <w:gridSpan w:val="3"/>
            <w:noWrap/>
            <w:vAlign w:val="center"/>
          </w:tcPr>
          <w:p w:rsidR="00836846" w:rsidRDefault="00836846" w:rsidP="006E08A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法定代表人或其委托代理人签字：             </w:t>
            </w:r>
          </w:p>
        </w:tc>
      </w:tr>
      <w:tr w:rsidR="00836846" w:rsidTr="006E08AA">
        <w:trPr>
          <w:trHeight w:hRule="exact" w:val="567"/>
        </w:trPr>
        <w:tc>
          <w:tcPr>
            <w:tcW w:w="4555" w:type="dxa"/>
            <w:gridSpan w:val="2"/>
            <w:noWrap/>
            <w:vAlign w:val="center"/>
          </w:tcPr>
          <w:p w:rsidR="00836846" w:rsidRDefault="00836846" w:rsidP="006E08A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联系电话：</w:t>
            </w:r>
          </w:p>
        </w:tc>
        <w:tc>
          <w:tcPr>
            <w:tcW w:w="4462" w:type="dxa"/>
            <w:noWrap/>
            <w:vAlign w:val="center"/>
          </w:tcPr>
          <w:p w:rsidR="00836846" w:rsidRDefault="00836846" w:rsidP="006E08A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电子邮箱：</w:t>
            </w:r>
          </w:p>
        </w:tc>
      </w:tr>
      <w:tr w:rsidR="00836846" w:rsidTr="006E08AA">
        <w:trPr>
          <w:trHeight w:hRule="exact" w:val="567"/>
        </w:trPr>
        <w:tc>
          <w:tcPr>
            <w:tcW w:w="9017" w:type="dxa"/>
            <w:gridSpan w:val="3"/>
            <w:noWrap/>
            <w:vAlign w:val="center"/>
          </w:tcPr>
          <w:p w:rsidR="00836846" w:rsidRDefault="00836846" w:rsidP="006E08A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注：无论招标过程和结果如何，此费用不退。</w:t>
            </w:r>
          </w:p>
        </w:tc>
      </w:tr>
    </w:tbl>
    <w:p w:rsidR="00B929EC" w:rsidRDefault="00B929EC"/>
    <w:sectPr w:rsidR="00B929EC" w:rsidSect="00465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977" w:rsidRDefault="00F02977" w:rsidP="00836846">
      <w:r>
        <w:separator/>
      </w:r>
    </w:p>
  </w:endnote>
  <w:endnote w:type="continuationSeparator" w:id="1">
    <w:p w:rsidR="00F02977" w:rsidRDefault="00F02977" w:rsidP="0083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977" w:rsidRDefault="00F02977" w:rsidP="00836846">
      <w:r>
        <w:separator/>
      </w:r>
    </w:p>
  </w:footnote>
  <w:footnote w:type="continuationSeparator" w:id="1">
    <w:p w:rsidR="00F02977" w:rsidRDefault="00F02977" w:rsidP="00836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846"/>
    <w:rsid w:val="00283341"/>
    <w:rsid w:val="00465F57"/>
    <w:rsid w:val="00836846"/>
    <w:rsid w:val="00B929EC"/>
    <w:rsid w:val="00F0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8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8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2021-07-05T09:15:00Z</dcterms:created>
  <dcterms:modified xsi:type="dcterms:W3CDTF">2021-07-06T01:32:00Z</dcterms:modified>
</cp:coreProperties>
</file>