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宜宾市清源水务集团有限公司【桶装、瓶装纯净水项目生产设备招标采购】招标公告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【桶装、瓶装纯净水项目生产设备招标采购】已具备招标条件，现公开邀请投标人参加招标活动。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1 招标项目概况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1.1项目名称：【桶装、瓶装纯净水项目生产设备招标采购】</w:t>
      </w:r>
    </w:p>
    <w:p>
      <w:pPr>
        <w:spacing w:line="360" w:lineRule="auto"/>
        <w:ind w:firstLine="456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w w:val="95"/>
          <w:sz w:val="24"/>
        </w:rPr>
        <w:t>1.2</w:t>
      </w:r>
      <w:r>
        <w:rPr>
          <w:rFonts w:hint="eastAsia" w:ascii="宋体" w:hAnsi="宋体" w:cs="宋体"/>
          <w:sz w:val="24"/>
        </w:rPr>
        <w:t>招标项目概况：【桶装、瓶装纯净水10m³/小时水处理设备；300桶/小时18.9升桶装水灌装生产线；2000瓶/小时380ml、5</w:t>
      </w:r>
      <w:r>
        <w:rPr>
          <w:rFonts w:ascii="宋体" w:hAnsi="宋体" w:cs="宋体"/>
          <w:sz w:val="24"/>
        </w:rPr>
        <w:t>50</w:t>
      </w:r>
      <w:r>
        <w:rPr>
          <w:rFonts w:hint="eastAsia" w:ascii="宋体" w:hAnsi="宋体" w:cs="宋体"/>
          <w:sz w:val="24"/>
        </w:rPr>
        <w:t xml:space="preserve"> ml瓶装水灌装生产线；以上均含安装调试。】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1.3中标人数量：【1】家。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 招标内容及相关要求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2.1招标内容：【桶装、瓶装纯净水10m³/小时水处理设备；300桶/小时18.9升桶装水灌装生产线；2000瓶/小时380ml、5</w:t>
      </w:r>
      <w:r>
        <w:rPr>
          <w:rFonts w:ascii="宋体" w:hAnsi="宋体" w:cs="宋体"/>
          <w:sz w:val="24"/>
        </w:rPr>
        <w:t>50</w:t>
      </w:r>
      <w:r>
        <w:rPr>
          <w:rFonts w:hint="eastAsia" w:ascii="宋体" w:hAnsi="宋体" w:cs="宋体"/>
          <w:sz w:val="24"/>
        </w:rPr>
        <w:t xml:space="preserve"> ml瓶装水灌装生产线；以上均含安装调试。】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2.2交 货 期：【</w:t>
      </w:r>
      <w:bookmarkStart w:id="0" w:name="_Hlk78815633"/>
      <w:r>
        <w:rPr>
          <w:rFonts w:hint="eastAsia" w:ascii="宋体" w:hAnsi="宋体" w:cs="宋体"/>
          <w:sz w:val="24"/>
        </w:rPr>
        <w:t>签订合同后35个日历天内交货，货物到达采购人指定现场后5天内完成安装调试。</w:t>
      </w:r>
      <w:bookmarkEnd w:id="0"/>
      <w:r>
        <w:rPr>
          <w:rFonts w:hint="eastAsia" w:ascii="宋体" w:hAnsi="宋体" w:cs="宋体"/>
          <w:sz w:val="24"/>
        </w:rPr>
        <w:t>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2.3交货地点：【宜宾市普安水厂。】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2.4货物质量标准或主要性能指标：【合格。】   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3 投标人资格要求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3.1具备独立承担民事责任的能力，具有良好的商业信誉和健全的财务会计制度，具有履行合同所必需的设备和专业技术能力，有依法缴纳税收和社会保障资金的良好记录，参加本次招标活动前三年在经营活动中无重大违法记录，且满足以下要求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（1）资质要求：【1、具有水处理设备、灌装设备生产或销售资质的生产厂家。2、提供行政审批涉水产品卫生许可批件。】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（2）财务要求：无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（3）业绩要求：2018年至2021年销售水处理、灌装成套设备，100万元以上的供货合同3份及以上。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（4）信誉要求：有依法缴纳税收和社会保障资金的良好记录，参加本次采购活动前三年在经营活动中无重大违法记录。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（5）本项目主要负责人员要求：【拟任项目负责人至少提供投标单位近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个月社保缴费证明。】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（6）其他要求：具有履行合同所必需的设备和专业技术能力。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3.2投标人不得存在下列情形之一：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3.2.1处于被责令停产停业、暂扣或吊销营业执照、暂扣或吊销许可证、吊销资质证书状态；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3.2.2进入清算程序，或被宣告破产，或其他丧失履约能力的情形；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3.2.3与参加本项目投标的其他组织单位负责人为同一人或存在控股、管理关系；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3.3</w:t>
      </w:r>
      <w:r>
        <w:rPr>
          <w:rFonts w:hint="eastAsia" w:ascii="宋体" w:hAnsi="宋体" w:cs="宋体"/>
          <w:b/>
          <w:bCs/>
          <w:sz w:val="24"/>
        </w:rPr>
        <w:t>本项目招标不接受联合体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4 招标文件的获取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4.1获取招标文件需以下材料：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（1）加盖单位印章的介绍信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（2）加盖单位印章领取人身份证复印件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（3）资料费银行转账凭证</w:t>
      </w:r>
      <w:r>
        <w:rPr>
          <w:rFonts w:hint="eastAsia" w:ascii="宋体" w:hAnsi="宋体" w:cs="宋体"/>
          <w:b/>
          <w:sz w:val="24"/>
        </w:rPr>
        <w:t>（重点提示：转账时请在转账凭证上注明：××××（项目名称）资料费；如使用法人或授权人名义转帐，同时须注明单位名称。）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（4）填写完整的宜宾市清源水务集团有限公司招标招标文件资料费表格（格式详见附件）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凡有意参加评审者，请于【</w:t>
      </w:r>
      <w:r>
        <w:rPr>
          <w:rFonts w:hint="eastAsia" w:ascii="宋体" w:hAnsi="宋体" w:cs="宋体"/>
          <w:sz w:val="24"/>
          <w:u w:val="single"/>
        </w:rPr>
        <w:t xml:space="preserve"> 2021年08月04 日</w:t>
      </w:r>
      <w:r>
        <w:rPr>
          <w:rFonts w:hint="eastAsia" w:ascii="宋体" w:hAnsi="宋体" w:cs="宋体"/>
          <w:sz w:val="24"/>
        </w:rPr>
        <w:t>至</w:t>
      </w:r>
      <w:r>
        <w:rPr>
          <w:rFonts w:hint="eastAsia" w:ascii="宋体" w:hAnsi="宋体" w:cs="宋体"/>
          <w:sz w:val="24"/>
          <w:u w:val="single"/>
        </w:rPr>
        <w:t>2021年08月10日17时30分</w:t>
      </w:r>
      <w:r>
        <w:rPr>
          <w:rFonts w:hint="eastAsia" w:ascii="宋体" w:hAnsi="宋体" w:cs="宋体"/>
          <w:sz w:val="24"/>
        </w:rPr>
        <w:t>】将4.1款规定资料扫描并合并成一份电子文档后发送至我司邮箱。工作日16:30之前收到合格资料的，我司将于同日将招标文件发送至各投标人指定邮箱；工作日16:30之后收到合格资料的，我司将于次一个工作日将文件发送至各投标人指定邮箱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4.2资料费</w:t>
      </w:r>
      <w:r>
        <w:rPr>
          <w:rFonts w:hint="eastAsia" w:ascii="宋体" w:hAnsi="宋体" w:cs="宋体"/>
          <w:sz w:val="24"/>
        </w:rPr>
        <w:t xml:space="preserve"> 【100.00元,大写壹佰元（售后不退）】。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4.3交款方式：</w:t>
      </w:r>
      <w:r>
        <w:rPr>
          <w:rFonts w:hint="eastAsia" w:ascii="宋体" w:hAnsi="宋体" w:cs="宋体"/>
          <w:sz w:val="24"/>
        </w:rPr>
        <w:t>通过转账支付。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收款单位：宜宾市清源水务集团有限公司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开户行：工商银行宜宾长江路支行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银行账号： 2314 5052 0902 2102 569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跨行转账有到账延迟可能，请投标人根据具体情况适当提前1-2天交纳。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/>
          <w:sz w:val="24"/>
          <w:u w:val="single"/>
        </w:rPr>
      </w:pPr>
      <w:r>
        <w:rPr>
          <w:rFonts w:hint="eastAsia" w:ascii="宋体" w:hAnsi="宋体" w:cs="宋体"/>
          <w:sz w:val="24"/>
        </w:rPr>
        <w:t>转账时请在转账凭证上注明：</w:t>
      </w:r>
      <w:r>
        <w:rPr>
          <w:rFonts w:hint="eastAsia" w:ascii="宋体" w:hAnsi="宋体" w:cs="宋体"/>
          <w:b/>
          <w:sz w:val="24"/>
          <w:u w:val="single"/>
        </w:rPr>
        <w:t>××××（项目名称）资料费。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宋体"/>
          <w:sz w:val="24"/>
        </w:rPr>
        <w:t>4.4</w:t>
      </w:r>
      <w:r>
        <w:rPr>
          <w:rFonts w:hint="eastAsia" w:ascii="宋体" w:hAnsi="宋体" w:cs="Arial"/>
          <w:sz w:val="24"/>
        </w:rPr>
        <w:t>因投标人所提供资料不完整而产生的一切不利后果，均由投标人自行承担。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（注：如未收到招标人发送的招标文件等相关资料，请及时致电告知。）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  <w:u w:val="single"/>
        </w:rPr>
      </w:pPr>
      <w:r>
        <w:rPr>
          <w:rFonts w:hint="eastAsia" w:ascii="宋体" w:hAnsi="宋体" w:cs="宋体"/>
          <w:b/>
          <w:bCs/>
          <w:sz w:val="24"/>
        </w:rPr>
        <w:t>5 投标文件递交和开启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5.1投标文件递交的截止时间（响应截止时间，下同）为【</w:t>
      </w:r>
      <w:r>
        <w:rPr>
          <w:rFonts w:hint="eastAsia" w:ascii="宋体" w:hAnsi="宋体" w:cs="Arial"/>
          <w:sz w:val="24"/>
          <w:u w:val="single"/>
        </w:rPr>
        <w:t>2021年08月17日09时30分前递交到我司指定邮箱</w:t>
      </w:r>
      <w:r>
        <w:rPr>
          <w:rFonts w:hint="eastAsia" w:ascii="宋体" w:hAnsi="宋体" w:cs="Arial"/>
          <w:sz w:val="24"/>
        </w:rPr>
        <w:t>】。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5.2投标文件</w:t>
      </w:r>
      <w:r>
        <w:rPr>
          <w:rFonts w:ascii="宋体" w:hAnsi="宋体" w:cs="Arial"/>
          <w:sz w:val="24"/>
        </w:rPr>
        <w:t>递交方式：</w:t>
      </w:r>
      <w:r>
        <w:rPr>
          <w:rFonts w:hint="eastAsia" w:ascii="宋体" w:hAnsi="宋体" w:cs="Arial"/>
          <w:sz w:val="24"/>
        </w:rPr>
        <w:t>响应文件全部采用PDF格式电子文档递交到我指定邮箱内 (邮件须注明项目名称和投标单位名称)。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Arial"/>
          <w:sz w:val="24"/>
        </w:rPr>
        <w:t>5.3邮箱地址：</w:t>
      </w:r>
      <w:r>
        <w:fldChar w:fldCharType="begin"/>
      </w:r>
      <w:r>
        <w:instrText xml:space="preserve"> HYPERLINK "mailto:qyswztb@qq.com" </w:instrText>
      </w:r>
      <w:r>
        <w:fldChar w:fldCharType="separate"/>
      </w:r>
      <w:r>
        <w:rPr>
          <w:rStyle w:val="5"/>
          <w:rFonts w:hint="eastAsia" w:ascii="宋体" w:hAnsi="宋体" w:cs="宋体"/>
          <w:color w:val="auto"/>
          <w:sz w:val="24"/>
        </w:rPr>
        <w:t>qyswztb@qq.com</w:t>
      </w:r>
      <w:r>
        <w:rPr>
          <w:rStyle w:val="5"/>
          <w:rFonts w:hint="eastAsia" w:ascii="宋体" w:hAnsi="宋体" w:cs="宋体"/>
          <w:color w:val="auto"/>
          <w:sz w:val="24"/>
        </w:rPr>
        <w:fldChar w:fldCharType="end"/>
      </w:r>
      <w:r>
        <w:rPr>
          <w:rFonts w:hint="eastAsia" w:ascii="宋体" w:hAnsi="宋体" w:cs="宋体"/>
          <w:sz w:val="24"/>
        </w:rPr>
        <w:t>。</w:t>
      </w:r>
      <w:r>
        <w:rPr>
          <w:rFonts w:ascii="宋体" w:hAnsi="宋体" w:cs="Arial"/>
          <w:sz w:val="24"/>
        </w:rPr>
        <w:t xml:space="preserve"> </w:t>
      </w:r>
    </w:p>
    <w:p>
      <w:pPr>
        <w:spacing w:line="360" w:lineRule="auto"/>
        <w:ind w:firstLine="482" w:firstLineChars="200"/>
        <w:rPr>
          <w:rFonts w:hint="eastAsia" w:ascii="宋体" w:hAnsi="宋体" w:cs="Arial"/>
          <w:b/>
          <w:bCs/>
          <w:sz w:val="24"/>
        </w:rPr>
      </w:pPr>
      <w:r>
        <w:rPr>
          <w:rFonts w:hint="eastAsia" w:ascii="宋体" w:hAnsi="宋体" w:cs="Arial"/>
          <w:b/>
          <w:bCs/>
          <w:sz w:val="24"/>
        </w:rPr>
        <w:t>5.4投标文件不予受理情形：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5.4.1投标文件逾期递交或未按指定方式邮箱递交的；</w:t>
      </w:r>
    </w:p>
    <w:p>
      <w:pPr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5.4.2投标人未通过招标人获取招标文件而递交投标文件的。</w:t>
      </w:r>
    </w:p>
    <w:p>
      <w:pPr>
        <w:spacing w:line="360" w:lineRule="auto"/>
        <w:ind w:firstLine="480" w:firstLineChars="2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5.5因新冠疫情原因，此项目开标采用邮箱形式进行网上开标，监督人员全程监督，开标评标过程全程录音录像。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6 发布公告媒介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本招标公告在宜宾市E路阳光和招标人网站上同时发布。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7 联系方式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招标人：</w:t>
      </w:r>
      <w:r>
        <w:rPr>
          <w:rFonts w:ascii="宋体" w:hAnsi="宋体" w:cs="宋体"/>
          <w:sz w:val="24"/>
        </w:rPr>
        <w:t>宜宾市清源水务投资有限公司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招标执行机构：宜宾市清源水务集团有限公司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招标人地址：宜宾市叙州区南岸路源街1号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 系 人：【母女士】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 0831-2331316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电子邮箱：qyswztb@qq.com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2021年08月02日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spacing w:before="100" w:beforeAutospacing="1" w:after="100" w:afterAutospacing="1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宜宾市清源水务集团有限公司招标</w:t>
      </w:r>
      <w:bookmarkStart w:id="1" w:name="_GoBack"/>
      <w:bookmarkEnd w:id="1"/>
      <w:r>
        <w:rPr>
          <w:rFonts w:hint="eastAsia" w:ascii="宋体" w:hAnsi="宋体" w:cs="宋体"/>
          <w:b/>
          <w:bCs/>
          <w:sz w:val="32"/>
          <w:szCs w:val="32"/>
        </w:rPr>
        <w:t>招标文件资料费</w:t>
      </w:r>
    </w:p>
    <w:p>
      <w:pPr>
        <w:spacing w:before="100" w:beforeAutospacing="1" w:after="100" w:afterAutospacing="1"/>
        <w:jc w:val="righ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日期：2021年   月   日</w:t>
      </w:r>
    </w:p>
    <w:tbl>
      <w:tblPr>
        <w:tblStyle w:val="6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3246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宜宾市清源水务集团有限公司【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8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单位名称（盖章）</w:t>
            </w:r>
            <w:r>
              <w:rPr>
                <w:rFonts w:hint="eastAsia" w:ascii="宋体" w:hAnsi="宋体" w:cs="宋体"/>
                <w:sz w:val="24"/>
              </w:rPr>
              <w:t>】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5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2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1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注：无论招标过程和结果如何，此费用不退。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2B"/>
    <w:rsid w:val="00B5782B"/>
    <w:rsid w:val="00E96B22"/>
    <w:rsid w:val="00F04804"/>
    <w:rsid w:val="515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321</Words>
  <Characters>1832</Characters>
  <Lines>15</Lines>
  <Paragraphs>4</Paragraphs>
  <TotalTime>1</TotalTime>
  <ScaleCrop>false</ScaleCrop>
  <LinksUpToDate>false</LinksUpToDate>
  <CharactersWithSpaces>2149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2021-08-03T03:26:00Z</dcterms:created>
  <dc:creator>Microsoft</dc:creator>
  <cp:lastModifiedBy>塔塔</cp:lastModifiedBy>
  <dcterms:modified xsi:type="dcterms:W3CDTF">2021-08-03T03:50:59Z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